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17823" w:rsidP="00217823">
      <w:pPr>
        <w:pStyle w:val="Title"/>
        <w:rPr>
          <w:sz w:val="28"/>
          <w:szCs w:val="28"/>
        </w:rPr>
      </w:pPr>
      <w:r>
        <w:rPr>
          <w:sz w:val="28"/>
          <w:szCs w:val="28"/>
        </w:rPr>
        <w:t xml:space="preserve">ПОСТАНОВЛЕНИЕ </w:t>
      </w:r>
    </w:p>
    <w:p w:rsidR="00217823" w:rsidP="00217823">
      <w:pPr>
        <w:jc w:val="center"/>
        <w:rPr>
          <w:sz w:val="28"/>
          <w:szCs w:val="28"/>
        </w:rPr>
      </w:pPr>
      <w:r>
        <w:rPr>
          <w:sz w:val="28"/>
          <w:szCs w:val="28"/>
        </w:rPr>
        <w:t>о назначении административного наказания</w:t>
      </w:r>
    </w:p>
    <w:p w:rsidR="00217823" w:rsidP="00217823">
      <w:pPr>
        <w:jc w:val="center"/>
        <w:rPr>
          <w:sz w:val="28"/>
          <w:szCs w:val="28"/>
        </w:rPr>
      </w:pPr>
    </w:p>
    <w:p w:rsidR="00217823" w:rsidP="00217823">
      <w:pPr>
        <w:jc w:val="both"/>
        <w:rPr>
          <w:sz w:val="28"/>
          <w:szCs w:val="28"/>
        </w:rPr>
      </w:pPr>
      <w:r>
        <w:rPr>
          <w:sz w:val="28"/>
          <w:szCs w:val="28"/>
        </w:rPr>
        <w:t xml:space="preserve">г. Ханты-Мансийск                                                                  23 июня 2025 года </w:t>
      </w:r>
    </w:p>
    <w:p w:rsidR="00217823" w:rsidP="00217823">
      <w:pPr>
        <w:jc w:val="both"/>
        <w:rPr>
          <w:sz w:val="28"/>
          <w:szCs w:val="28"/>
        </w:rPr>
      </w:pPr>
      <w:r>
        <w:rPr>
          <w:sz w:val="28"/>
          <w:szCs w:val="28"/>
        </w:rPr>
        <w:t xml:space="preserve">                                                                                                                                         </w:t>
      </w:r>
    </w:p>
    <w:p w:rsidR="00217823" w:rsidP="00217823">
      <w:pPr>
        <w:ind w:firstLine="567"/>
        <w:jc w:val="both"/>
        <w:rPr>
          <w:sz w:val="28"/>
          <w:szCs w:val="28"/>
        </w:rPr>
      </w:pPr>
      <w:r>
        <w:rPr>
          <w:sz w:val="28"/>
          <w:szCs w:val="28"/>
        </w:rPr>
        <w:t>Мировой судья судебного участка № 2 Ханты-Мансийского судебного района Ханты-Мансийского автономного округа - Югры Новокшенова О.А.,</w:t>
      </w:r>
    </w:p>
    <w:p w:rsidR="00217823" w:rsidP="00217823">
      <w:pPr>
        <w:ind w:firstLine="567"/>
        <w:jc w:val="both"/>
        <w:rPr>
          <w:sz w:val="28"/>
          <w:szCs w:val="28"/>
        </w:rPr>
      </w:pPr>
      <w:r>
        <w:rPr>
          <w:sz w:val="28"/>
          <w:szCs w:val="28"/>
        </w:rPr>
        <w:t xml:space="preserve">рассмотрев в открытом судебном заседании дело об административном правонарушении № 5-800-2802/2025, возбужденное по ч.1.1 ст.12.1 КоАП РФ в отношении </w:t>
      </w:r>
      <w:r>
        <w:rPr>
          <w:b/>
          <w:sz w:val="28"/>
          <w:szCs w:val="28"/>
        </w:rPr>
        <w:t>Бабажонова</w:t>
      </w:r>
      <w:r>
        <w:rPr>
          <w:b/>
          <w:sz w:val="28"/>
          <w:szCs w:val="28"/>
        </w:rPr>
        <w:t xml:space="preserve"> </w:t>
      </w:r>
      <w:r w:rsidR="007778F3">
        <w:rPr>
          <w:b/>
          <w:sz w:val="28"/>
          <w:szCs w:val="28"/>
        </w:rPr>
        <w:t>***</w:t>
      </w:r>
      <w:r>
        <w:rPr>
          <w:sz w:val="28"/>
          <w:szCs w:val="28"/>
        </w:rPr>
        <w:t xml:space="preserve">, </w:t>
      </w:r>
    </w:p>
    <w:p w:rsidR="00217823" w:rsidP="00217823">
      <w:pPr>
        <w:ind w:firstLine="720"/>
        <w:jc w:val="both"/>
        <w:rPr>
          <w:sz w:val="28"/>
          <w:szCs w:val="28"/>
        </w:rPr>
      </w:pPr>
    </w:p>
    <w:p w:rsidR="00217823" w:rsidP="00217823">
      <w:pPr>
        <w:jc w:val="center"/>
        <w:rPr>
          <w:sz w:val="28"/>
          <w:szCs w:val="28"/>
        </w:rPr>
      </w:pPr>
      <w:r>
        <w:rPr>
          <w:b/>
          <w:sz w:val="28"/>
          <w:szCs w:val="28"/>
        </w:rPr>
        <w:t>УСТАНОВИЛ</w:t>
      </w:r>
      <w:r>
        <w:rPr>
          <w:sz w:val="28"/>
          <w:szCs w:val="28"/>
        </w:rPr>
        <w:t>:</w:t>
      </w:r>
    </w:p>
    <w:p w:rsidR="00217823" w:rsidP="00217823">
      <w:pPr>
        <w:jc w:val="center"/>
        <w:rPr>
          <w:sz w:val="28"/>
          <w:szCs w:val="28"/>
        </w:rPr>
      </w:pPr>
    </w:p>
    <w:p w:rsidR="00217823" w:rsidP="00217823">
      <w:pPr>
        <w:ind w:firstLine="567"/>
        <w:jc w:val="both"/>
        <w:rPr>
          <w:sz w:val="28"/>
          <w:szCs w:val="28"/>
        </w:rPr>
      </w:pPr>
      <w:r>
        <w:rPr>
          <w:sz w:val="28"/>
          <w:szCs w:val="28"/>
        </w:rPr>
        <w:t>Бабажонов</w:t>
      </w:r>
      <w:r>
        <w:rPr>
          <w:sz w:val="28"/>
          <w:szCs w:val="28"/>
        </w:rPr>
        <w:t xml:space="preserve"> Ш.Х., будучи привлеченным к административной ответственности за совершение правонарушения, предусмотренного ч.1 ст.12.1 КоАП РФ 08.03.2025 на основании постановления по делу об административном правонарушении, вступившего в законную силу 19.03.2025, 18.05.2025 в 10 час. 35 мин. </w:t>
      </w:r>
      <w:r w:rsidR="007778F3">
        <w:rPr>
          <w:b/>
          <w:sz w:val="28"/>
          <w:szCs w:val="28"/>
        </w:rPr>
        <w:t>**</w:t>
      </w:r>
      <w:r w:rsidR="007778F3">
        <w:rPr>
          <w:b/>
          <w:sz w:val="28"/>
          <w:szCs w:val="28"/>
        </w:rPr>
        <w:t xml:space="preserve">* </w:t>
      </w:r>
      <w:r>
        <w:rPr>
          <w:sz w:val="28"/>
          <w:szCs w:val="28"/>
        </w:rPr>
        <w:t xml:space="preserve"> в</w:t>
      </w:r>
      <w:r>
        <w:rPr>
          <w:sz w:val="28"/>
          <w:szCs w:val="28"/>
        </w:rPr>
        <w:t xml:space="preserve"> нарушение </w:t>
      </w:r>
      <w:hyperlink r:id="rId4" w:history="1">
        <w:r>
          <w:rPr>
            <w:rStyle w:val="Hyperlink"/>
            <w:sz w:val="28"/>
            <w:szCs w:val="28"/>
          </w:rPr>
          <w:t>пункта 1</w:t>
        </w:r>
      </w:hyperlink>
      <w:r>
        <w:rPr>
          <w:sz w:val="28"/>
          <w:szCs w:val="28"/>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управлял автомобилем «Рено» </w:t>
      </w:r>
      <w:r>
        <w:rPr>
          <w:sz w:val="28"/>
          <w:szCs w:val="28"/>
        </w:rPr>
        <w:t>г.р.з</w:t>
      </w:r>
      <w:r>
        <w:rPr>
          <w:sz w:val="28"/>
          <w:szCs w:val="28"/>
        </w:rPr>
        <w:t xml:space="preserve">. </w:t>
      </w:r>
      <w:r w:rsidR="007778F3">
        <w:rPr>
          <w:b/>
          <w:sz w:val="28"/>
          <w:szCs w:val="28"/>
        </w:rPr>
        <w:t xml:space="preserve">*** </w:t>
      </w:r>
      <w:r>
        <w:rPr>
          <w:sz w:val="28"/>
          <w:szCs w:val="28"/>
        </w:rPr>
        <w:t xml:space="preserve">не зарегистрированным в установленном порядке, чем совершил повторное правонарушение, предусмотренное ч.1 ст.12.1 КоАП РФ. </w:t>
      </w:r>
    </w:p>
    <w:p w:rsidR="00217823" w:rsidP="002B15D8">
      <w:pPr>
        <w:ind w:firstLine="709"/>
        <w:jc w:val="both"/>
        <w:rPr>
          <w:sz w:val="28"/>
          <w:szCs w:val="28"/>
        </w:rPr>
      </w:pPr>
      <w:r>
        <w:rPr>
          <w:sz w:val="28"/>
          <w:szCs w:val="28"/>
        </w:rPr>
        <w:t>В судебном заседании</w:t>
      </w:r>
      <w:r>
        <w:rPr>
          <w:sz w:val="28"/>
          <w:szCs w:val="28"/>
        </w:rPr>
        <w:t xml:space="preserve"> </w:t>
      </w:r>
      <w:r>
        <w:rPr>
          <w:sz w:val="28"/>
          <w:szCs w:val="28"/>
        </w:rPr>
        <w:t>Бабажонов</w:t>
      </w:r>
      <w:r>
        <w:rPr>
          <w:sz w:val="28"/>
          <w:szCs w:val="28"/>
        </w:rPr>
        <w:t xml:space="preserve"> Ш.Х. </w:t>
      </w:r>
      <w:r>
        <w:rPr>
          <w:sz w:val="28"/>
          <w:szCs w:val="28"/>
        </w:rPr>
        <w:t>вину признал, пояснил, что 06.05.2025 ему был передан автомобиль, так как были проблемы по техническому состоянию, поэтому не мог своевременно поставить т/с на учет</w:t>
      </w:r>
      <w:r>
        <w:rPr>
          <w:sz w:val="28"/>
          <w:szCs w:val="28"/>
        </w:rPr>
        <w:t>.</w:t>
      </w:r>
    </w:p>
    <w:p w:rsidR="00217823" w:rsidP="00217823">
      <w:pPr>
        <w:ind w:firstLine="567"/>
        <w:jc w:val="both"/>
        <w:rPr>
          <w:sz w:val="28"/>
          <w:szCs w:val="28"/>
        </w:rPr>
      </w:pPr>
      <w:r>
        <w:rPr>
          <w:sz w:val="28"/>
          <w:szCs w:val="28"/>
        </w:rPr>
        <w:t>Изучив письменные материалы дела, мировой судья установил следующее.</w:t>
      </w:r>
    </w:p>
    <w:p w:rsidR="00217823" w:rsidP="00217823">
      <w:pPr>
        <w:autoSpaceDE w:val="0"/>
        <w:autoSpaceDN w:val="0"/>
        <w:adjustRightInd w:val="0"/>
        <w:ind w:firstLine="567"/>
        <w:jc w:val="both"/>
        <w:rPr>
          <w:sz w:val="28"/>
          <w:szCs w:val="28"/>
        </w:rPr>
      </w:pPr>
      <w:r>
        <w:rPr>
          <w:sz w:val="28"/>
          <w:szCs w:val="28"/>
        </w:rPr>
        <w:t xml:space="preserve">В соответствии с </w:t>
      </w:r>
      <w:hyperlink r:id="rId5" w:history="1">
        <w:r>
          <w:rPr>
            <w:rStyle w:val="Hyperlink"/>
            <w:sz w:val="28"/>
            <w:szCs w:val="28"/>
          </w:rPr>
          <w:t>ч. 1 ст. 12.1</w:t>
        </w:r>
      </w:hyperlink>
      <w:r>
        <w:rPr>
          <w:sz w:val="28"/>
          <w:szCs w:val="28"/>
        </w:rPr>
        <w:t xml:space="preserve"> Кодекса Российской Федерации об административных правонарушениях управление транспортным средством, не зарегистрированным в установленном порядке, влечет назначение административного наказания.</w:t>
      </w:r>
    </w:p>
    <w:p w:rsidR="00217823" w:rsidP="00217823">
      <w:pPr>
        <w:autoSpaceDE w:val="0"/>
        <w:autoSpaceDN w:val="0"/>
        <w:adjustRightInd w:val="0"/>
        <w:ind w:firstLine="567"/>
        <w:jc w:val="both"/>
        <w:rPr>
          <w:sz w:val="28"/>
          <w:szCs w:val="28"/>
        </w:rPr>
      </w:pPr>
      <w:r>
        <w:rPr>
          <w:sz w:val="28"/>
          <w:szCs w:val="28"/>
        </w:rPr>
        <w:t xml:space="preserve">Повторное совершение административного правонарушения, предусмотренного частью 1 данной статьи, влечет административную ответственность, установленную </w:t>
      </w:r>
      <w:hyperlink r:id="rId6" w:history="1">
        <w:r>
          <w:rPr>
            <w:rStyle w:val="Hyperlink"/>
            <w:sz w:val="28"/>
            <w:szCs w:val="28"/>
          </w:rPr>
          <w:t>ч. 1.1 ст. 12.1</w:t>
        </w:r>
      </w:hyperlink>
      <w:r>
        <w:rPr>
          <w:sz w:val="28"/>
          <w:szCs w:val="28"/>
        </w:rPr>
        <w:t xml:space="preserve"> Кодекса Российской Федерации об административных правонарушениях.</w:t>
      </w:r>
    </w:p>
    <w:p w:rsidR="00217823" w:rsidP="00217823">
      <w:pPr>
        <w:autoSpaceDE w:val="0"/>
        <w:autoSpaceDN w:val="0"/>
        <w:adjustRightInd w:val="0"/>
        <w:ind w:firstLine="567"/>
        <w:jc w:val="both"/>
        <w:rPr>
          <w:sz w:val="28"/>
          <w:szCs w:val="28"/>
        </w:rPr>
      </w:pPr>
      <w:r>
        <w:rPr>
          <w:sz w:val="28"/>
          <w:szCs w:val="28"/>
        </w:rPr>
        <w:t xml:space="preserve">В силу </w:t>
      </w:r>
      <w:hyperlink r:id="rId7" w:history="1">
        <w:r>
          <w:rPr>
            <w:rStyle w:val="Hyperlink"/>
            <w:sz w:val="28"/>
            <w:szCs w:val="28"/>
          </w:rPr>
          <w:t>пункта 2.3.1</w:t>
        </w:r>
      </w:hyperlink>
      <w:r>
        <w:rPr>
          <w:sz w:val="28"/>
          <w:szCs w:val="28"/>
        </w:rPr>
        <w:t xml:space="preserve"> Правил дорожного движения Российской Федерации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w:t>
      </w:r>
      <w:hyperlink r:id="rId8" w:history="1">
        <w:r>
          <w:rPr>
            <w:rStyle w:val="Hyperlink"/>
            <w:sz w:val="28"/>
            <w:szCs w:val="28"/>
          </w:rPr>
          <w:t>Основными положениями</w:t>
        </w:r>
      </w:hyperlink>
      <w:r>
        <w:rPr>
          <w:sz w:val="28"/>
          <w:szCs w:val="28"/>
        </w:rPr>
        <w:t xml:space="preserve"> по допуску транспортных средств к эксплуатации и обязанностями должностных лиц по обеспечению безопасности дорожного движения.</w:t>
      </w:r>
    </w:p>
    <w:p w:rsidR="00217823" w:rsidP="00217823">
      <w:pPr>
        <w:autoSpaceDE w:val="0"/>
        <w:autoSpaceDN w:val="0"/>
        <w:adjustRightInd w:val="0"/>
        <w:ind w:firstLine="567"/>
        <w:jc w:val="both"/>
        <w:rPr>
          <w:sz w:val="28"/>
          <w:szCs w:val="28"/>
        </w:rPr>
      </w:pPr>
      <w:r>
        <w:rPr>
          <w:sz w:val="28"/>
          <w:szCs w:val="28"/>
        </w:rPr>
        <w:t xml:space="preserve">Согласно </w:t>
      </w:r>
      <w:hyperlink r:id="rId4" w:history="1">
        <w:r>
          <w:rPr>
            <w:rStyle w:val="Hyperlink"/>
            <w:sz w:val="28"/>
            <w:szCs w:val="28"/>
          </w:rPr>
          <w:t>пункту 1</w:t>
        </w:r>
      </w:hyperlink>
      <w:r>
        <w:rPr>
          <w:sz w:val="28"/>
          <w:szCs w:val="28"/>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(далее - Основные положения), </w:t>
      </w:r>
      <w:r>
        <w:rPr>
          <w:sz w:val="28"/>
          <w:szCs w:val="28"/>
        </w:rPr>
        <w:t xml:space="preserve">утвержденных </w:t>
      </w:r>
      <w:hyperlink r:id="rId9" w:history="1">
        <w:r>
          <w:rPr>
            <w:rStyle w:val="Hyperlink"/>
            <w:sz w:val="28"/>
            <w:szCs w:val="28"/>
          </w:rPr>
          <w:t>постановлением</w:t>
        </w:r>
      </w:hyperlink>
      <w:r>
        <w:rPr>
          <w:sz w:val="28"/>
          <w:szCs w:val="28"/>
        </w:rPr>
        <w:t xml:space="preserve"> Правительства Российской Федерации, механические транспортные средства (кроме мопедов)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rsidR="00217823" w:rsidP="00217823">
      <w:pPr>
        <w:autoSpaceDE w:val="0"/>
        <w:autoSpaceDN w:val="0"/>
        <w:adjustRightInd w:val="0"/>
        <w:ind w:firstLine="567"/>
        <w:jc w:val="both"/>
        <w:rPr>
          <w:sz w:val="28"/>
          <w:szCs w:val="28"/>
        </w:rPr>
      </w:pPr>
      <w:hyperlink r:id="rId10" w:history="1">
        <w:r>
          <w:rPr>
            <w:rStyle w:val="Hyperlink"/>
            <w:sz w:val="28"/>
            <w:szCs w:val="28"/>
          </w:rPr>
          <w:t>Пунктом 3</w:t>
        </w:r>
      </w:hyperlink>
      <w:r>
        <w:rPr>
          <w:sz w:val="28"/>
          <w:szCs w:val="28"/>
        </w:rPr>
        <w:t xml:space="preserve"> Постановления Правительства Российской Федерации от 12 августа 1994 года N 938 «О государственной регистрации автомототранспортных средств и других видов самоходной техники на территории Российской Федерации» предусмотрено, что собственники транспортных средств либо лица, от имени собственников владеющие, пользующиеся или распоряжающиеся на законных основаниях транспортными средствами, обязаны в установленном порядке зарегистрировать их или изменить регистрационные данные в Государственной инспекции, или военных автомобильных инспекциях (автомобильных службах), или органах </w:t>
      </w:r>
      <w:r>
        <w:rPr>
          <w:sz w:val="28"/>
          <w:szCs w:val="28"/>
        </w:rPr>
        <w:t>гостехнадзора</w:t>
      </w:r>
      <w:r>
        <w:rPr>
          <w:sz w:val="28"/>
          <w:szCs w:val="28"/>
        </w:rPr>
        <w:t xml:space="preserve"> в течение срока действия регистрационного знака «Транзит» или в течение пяти суток после приобретения, таможенного оформления, снятия с учета транспортных средств, замены номерных агрегатов или возникновения иных обстоятельств, потребовавших изменения регистрационных данных.</w:t>
      </w:r>
    </w:p>
    <w:p w:rsidR="00217823" w:rsidP="00217823">
      <w:pPr>
        <w:pStyle w:val="BodyText"/>
        <w:ind w:firstLine="567"/>
        <w:rPr>
          <w:sz w:val="28"/>
          <w:szCs w:val="28"/>
        </w:rPr>
      </w:pPr>
      <w:r>
        <w:rPr>
          <w:sz w:val="28"/>
          <w:szCs w:val="28"/>
        </w:rPr>
        <w:t xml:space="preserve">Вина </w:t>
      </w:r>
      <w:r>
        <w:rPr>
          <w:sz w:val="28"/>
          <w:szCs w:val="28"/>
        </w:rPr>
        <w:t>Бабажонова</w:t>
      </w:r>
      <w:r>
        <w:rPr>
          <w:sz w:val="28"/>
          <w:szCs w:val="28"/>
        </w:rPr>
        <w:t xml:space="preserve"> Ш.Х. в повторном управлении транспортным средством, не зарегистрированным в установленном порядке, подтверждается исследованными в судебном заседании:</w:t>
      </w:r>
    </w:p>
    <w:p w:rsidR="00217823" w:rsidP="00217823">
      <w:pPr>
        <w:pStyle w:val="BodyText"/>
        <w:ind w:firstLine="567"/>
        <w:rPr>
          <w:sz w:val="28"/>
          <w:szCs w:val="28"/>
        </w:rPr>
      </w:pPr>
      <w:r>
        <w:rPr>
          <w:sz w:val="28"/>
          <w:szCs w:val="28"/>
        </w:rPr>
        <w:t xml:space="preserve">протоколом </w:t>
      </w:r>
      <w:r>
        <w:rPr>
          <w:sz w:val="28"/>
          <w:szCs w:val="28"/>
        </w:rPr>
        <w:t>об административном правонарушений</w:t>
      </w:r>
      <w:r>
        <w:rPr>
          <w:sz w:val="28"/>
          <w:szCs w:val="28"/>
        </w:rPr>
        <w:t xml:space="preserve">; </w:t>
      </w:r>
    </w:p>
    <w:p w:rsidR="00217823" w:rsidP="00217823">
      <w:pPr>
        <w:pStyle w:val="BodyText"/>
        <w:ind w:firstLine="567"/>
        <w:rPr>
          <w:sz w:val="28"/>
          <w:szCs w:val="28"/>
        </w:rPr>
      </w:pPr>
      <w:r>
        <w:rPr>
          <w:sz w:val="28"/>
          <w:szCs w:val="28"/>
        </w:rPr>
        <w:t xml:space="preserve">копией постановления </w:t>
      </w:r>
      <w:r>
        <w:rPr>
          <w:color w:val="000000"/>
          <w:sz w:val="28"/>
          <w:szCs w:val="28"/>
        </w:rPr>
        <w:t>от 08.03.2025</w:t>
      </w:r>
      <w:r>
        <w:rPr>
          <w:sz w:val="28"/>
          <w:szCs w:val="28"/>
        </w:rPr>
        <w:t>;</w:t>
      </w:r>
    </w:p>
    <w:p w:rsidR="00217823" w:rsidP="00217823">
      <w:pPr>
        <w:pStyle w:val="BodyText"/>
        <w:ind w:firstLine="567"/>
        <w:rPr>
          <w:sz w:val="28"/>
          <w:szCs w:val="28"/>
        </w:rPr>
      </w:pPr>
      <w:r>
        <w:rPr>
          <w:sz w:val="28"/>
          <w:szCs w:val="28"/>
        </w:rPr>
        <w:t>карточкой учета транспортного средства;</w:t>
      </w:r>
    </w:p>
    <w:p w:rsidR="00217823" w:rsidP="00217823">
      <w:pPr>
        <w:pStyle w:val="BodyText"/>
        <w:ind w:firstLine="567"/>
        <w:rPr>
          <w:sz w:val="28"/>
          <w:szCs w:val="28"/>
        </w:rPr>
      </w:pPr>
      <w:r>
        <w:rPr>
          <w:sz w:val="28"/>
          <w:szCs w:val="28"/>
        </w:rPr>
        <w:t>справкой;</w:t>
      </w:r>
    </w:p>
    <w:p w:rsidR="00217823" w:rsidP="00217823">
      <w:pPr>
        <w:pStyle w:val="BodyText"/>
        <w:ind w:firstLine="567"/>
        <w:rPr>
          <w:sz w:val="28"/>
          <w:szCs w:val="28"/>
        </w:rPr>
      </w:pPr>
      <w:r>
        <w:rPr>
          <w:sz w:val="28"/>
          <w:szCs w:val="28"/>
        </w:rPr>
        <w:t>рапортом сотрудника ГИБДД</w:t>
      </w:r>
      <w:r w:rsidR="002B15D8">
        <w:rPr>
          <w:sz w:val="28"/>
          <w:szCs w:val="28"/>
        </w:rPr>
        <w:t>;</w:t>
      </w:r>
      <w:r>
        <w:rPr>
          <w:sz w:val="28"/>
          <w:szCs w:val="28"/>
        </w:rPr>
        <w:t xml:space="preserve"> </w:t>
      </w:r>
    </w:p>
    <w:p w:rsidR="00217823" w:rsidP="00217823">
      <w:pPr>
        <w:pStyle w:val="BodyText"/>
        <w:ind w:firstLine="567"/>
        <w:rPr>
          <w:sz w:val="28"/>
          <w:szCs w:val="28"/>
        </w:rPr>
      </w:pPr>
      <w:r>
        <w:rPr>
          <w:sz w:val="28"/>
          <w:szCs w:val="28"/>
        </w:rPr>
        <w:t>протоколом изъятия</w:t>
      </w:r>
      <w:r w:rsidR="002B15D8">
        <w:rPr>
          <w:sz w:val="28"/>
          <w:szCs w:val="28"/>
        </w:rPr>
        <w:t xml:space="preserve"> </w:t>
      </w:r>
      <w:r w:rsidR="002B15D8">
        <w:rPr>
          <w:sz w:val="28"/>
          <w:szCs w:val="28"/>
        </w:rPr>
        <w:t>г.р.з</w:t>
      </w:r>
      <w:r w:rsidR="002B15D8">
        <w:rPr>
          <w:sz w:val="28"/>
          <w:szCs w:val="28"/>
        </w:rPr>
        <w:t>;</w:t>
      </w:r>
    </w:p>
    <w:p w:rsidR="00217823" w:rsidP="00217823">
      <w:pPr>
        <w:pStyle w:val="BodyText"/>
        <w:ind w:firstLine="567"/>
        <w:rPr>
          <w:sz w:val="28"/>
          <w:szCs w:val="28"/>
        </w:rPr>
      </w:pPr>
      <w:r>
        <w:rPr>
          <w:sz w:val="28"/>
          <w:szCs w:val="28"/>
        </w:rPr>
        <w:t>фототаблицей</w:t>
      </w:r>
      <w:r w:rsidR="002B15D8">
        <w:rPr>
          <w:sz w:val="28"/>
          <w:szCs w:val="28"/>
        </w:rPr>
        <w:t>.</w:t>
      </w:r>
    </w:p>
    <w:p w:rsidR="00217823" w:rsidP="00217823">
      <w:pPr>
        <w:pStyle w:val="BodyText"/>
        <w:ind w:firstLine="567"/>
        <w:rPr>
          <w:sz w:val="28"/>
          <w:szCs w:val="28"/>
        </w:rPr>
      </w:pPr>
      <w:r>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217823" w:rsidP="00217823">
      <w:pPr>
        <w:pStyle w:val="BodyText"/>
        <w:ind w:firstLine="567"/>
        <w:rPr>
          <w:rFonts w:eastAsia="Calibri"/>
          <w:sz w:val="28"/>
          <w:szCs w:val="28"/>
          <w:lang w:eastAsia="en-US"/>
        </w:rPr>
      </w:pPr>
      <w:r>
        <w:rPr>
          <w:sz w:val="28"/>
          <w:szCs w:val="28"/>
        </w:rPr>
        <w:t xml:space="preserve">Протокол об административном правонарушении и иные материалы дела в отношении </w:t>
      </w:r>
      <w:r>
        <w:rPr>
          <w:sz w:val="28"/>
          <w:szCs w:val="28"/>
        </w:rPr>
        <w:t>Бабажонова</w:t>
      </w:r>
      <w:r>
        <w:rPr>
          <w:sz w:val="28"/>
          <w:szCs w:val="28"/>
        </w:rPr>
        <w:t xml:space="preserve"> Ш.Х. составлены в соответствии с требованиями КоАП РФ. Замечаний от него по содержанию документов не поступило.</w:t>
      </w:r>
    </w:p>
    <w:p w:rsidR="00217823" w:rsidP="00217823">
      <w:pPr>
        <w:pStyle w:val="BodyText"/>
        <w:ind w:firstLine="567"/>
        <w:rPr>
          <w:rFonts w:eastAsia="Calibri"/>
          <w:sz w:val="28"/>
          <w:szCs w:val="28"/>
          <w:lang w:eastAsia="en-US"/>
        </w:rPr>
      </w:pPr>
      <w:r>
        <w:rPr>
          <w:sz w:val="28"/>
          <w:szCs w:val="28"/>
        </w:rPr>
        <w:t xml:space="preserve">Нарушений прав при составлении административного материала допущено не было. </w:t>
      </w:r>
    </w:p>
    <w:p w:rsidR="00217823" w:rsidP="00217823">
      <w:pPr>
        <w:ind w:firstLine="567"/>
        <w:jc w:val="both"/>
        <w:rPr>
          <w:sz w:val="28"/>
          <w:szCs w:val="28"/>
        </w:rPr>
      </w:pPr>
      <w:r>
        <w:rPr>
          <w:sz w:val="28"/>
          <w:szCs w:val="28"/>
        </w:rPr>
        <w:t xml:space="preserve">Таким образом, вина </w:t>
      </w:r>
      <w:r>
        <w:rPr>
          <w:sz w:val="28"/>
          <w:szCs w:val="28"/>
        </w:rPr>
        <w:t>Бабажонова</w:t>
      </w:r>
      <w:r>
        <w:rPr>
          <w:sz w:val="28"/>
          <w:szCs w:val="28"/>
        </w:rPr>
        <w:t xml:space="preserve"> Ш.Х. по факту повторного совершения административного правонарушения, предусмотренного ч.1.1 ст.12.1 КоАП РФ, выразившегося в управления транспортным средством, не зарегистрированным в установленном порядке, нашла свое подтверждение.  </w:t>
      </w:r>
    </w:p>
    <w:p w:rsidR="002B15D8" w:rsidP="00217823">
      <w:pPr>
        <w:ind w:firstLine="567"/>
        <w:jc w:val="both"/>
        <w:rPr>
          <w:snapToGrid w:val="0"/>
          <w:sz w:val="28"/>
          <w:szCs w:val="28"/>
        </w:rPr>
      </w:pPr>
      <w:r>
        <w:rPr>
          <w:sz w:val="28"/>
          <w:szCs w:val="28"/>
        </w:rPr>
        <w:t xml:space="preserve">Доводы </w:t>
      </w:r>
      <w:r>
        <w:rPr>
          <w:sz w:val="28"/>
          <w:szCs w:val="28"/>
        </w:rPr>
        <w:t>Бабажонова</w:t>
      </w:r>
      <w:r>
        <w:rPr>
          <w:sz w:val="28"/>
          <w:szCs w:val="28"/>
        </w:rPr>
        <w:t xml:space="preserve"> Ш.Х. не могут быть состязательными и не освобождают от административной ответственности.</w:t>
      </w:r>
    </w:p>
    <w:p w:rsidR="00217823" w:rsidP="00217823">
      <w:pPr>
        <w:ind w:firstLine="567"/>
        <w:jc w:val="both"/>
        <w:rPr>
          <w:sz w:val="28"/>
          <w:szCs w:val="28"/>
        </w:rPr>
      </w:pPr>
      <w:r>
        <w:rPr>
          <w:sz w:val="28"/>
          <w:szCs w:val="28"/>
        </w:rPr>
        <w:t>Действия мировой судья квалифицирует по ч.1.1 ст. 12.1 КоАП РФ.</w:t>
      </w:r>
    </w:p>
    <w:p w:rsidR="00217823" w:rsidP="00217823">
      <w:pPr>
        <w:pStyle w:val="BodyTextIndent"/>
        <w:spacing w:after="0"/>
        <w:ind w:left="0" w:firstLine="567"/>
        <w:jc w:val="both"/>
        <w:rPr>
          <w:snapToGrid w:val="0"/>
          <w:sz w:val="28"/>
          <w:szCs w:val="28"/>
        </w:rPr>
      </w:pPr>
      <w:r>
        <w:rPr>
          <w:snapToGrid w:val="0"/>
          <w:sz w:val="28"/>
          <w:szCs w:val="28"/>
        </w:rPr>
        <w:t>Смягчающим</w:t>
      </w:r>
      <w:r>
        <w:rPr>
          <w:snapToGrid w:val="0"/>
          <w:sz w:val="28"/>
          <w:szCs w:val="28"/>
        </w:rPr>
        <w:t xml:space="preserve"> ответственность обстоятельств</w:t>
      </w:r>
      <w:r>
        <w:rPr>
          <w:snapToGrid w:val="0"/>
          <w:sz w:val="28"/>
          <w:szCs w:val="28"/>
        </w:rPr>
        <w:t>ом</w:t>
      </w:r>
      <w:r>
        <w:rPr>
          <w:snapToGrid w:val="0"/>
          <w:sz w:val="28"/>
          <w:szCs w:val="28"/>
        </w:rPr>
        <w:t xml:space="preserve"> </w:t>
      </w:r>
      <w:r>
        <w:rPr>
          <w:snapToGrid w:val="0"/>
          <w:sz w:val="28"/>
          <w:szCs w:val="28"/>
        </w:rPr>
        <w:t>является признание вины</w:t>
      </w:r>
      <w:r>
        <w:rPr>
          <w:snapToGrid w:val="0"/>
          <w:sz w:val="28"/>
          <w:szCs w:val="28"/>
        </w:rPr>
        <w:t xml:space="preserve">. </w:t>
      </w:r>
    </w:p>
    <w:p w:rsidR="00217823" w:rsidP="00217823">
      <w:pPr>
        <w:autoSpaceDE w:val="0"/>
        <w:autoSpaceDN w:val="0"/>
        <w:adjustRightInd w:val="0"/>
        <w:ind w:firstLine="567"/>
        <w:jc w:val="both"/>
        <w:rPr>
          <w:rFonts w:eastAsia="Calibri"/>
          <w:sz w:val="28"/>
          <w:szCs w:val="28"/>
          <w:lang w:eastAsia="en-US"/>
        </w:rPr>
      </w:pPr>
      <w:r>
        <w:rPr>
          <w:sz w:val="28"/>
          <w:szCs w:val="28"/>
        </w:rPr>
        <w:t xml:space="preserve">Отягчающим </w:t>
      </w:r>
      <w:r>
        <w:rPr>
          <w:snapToGrid w:val="0"/>
          <w:sz w:val="28"/>
          <w:szCs w:val="28"/>
        </w:rPr>
        <w:t xml:space="preserve">административную ответственность обстоятельством является </w:t>
      </w:r>
      <w:r>
        <w:rPr>
          <w:sz w:val="28"/>
          <w:szCs w:val="28"/>
        </w:rPr>
        <w:t xml:space="preserve">повторное совершение </w:t>
      </w:r>
      <w:r>
        <w:rPr>
          <w:sz w:val="28"/>
          <w:szCs w:val="28"/>
        </w:rPr>
        <w:t>Бабажоновым</w:t>
      </w:r>
      <w:r>
        <w:rPr>
          <w:sz w:val="28"/>
          <w:szCs w:val="28"/>
        </w:rPr>
        <w:t xml:space="preserve"> Ш.Х. однородного административного правонарушения. </w:t>
      </w:r>
      <w:r>
        <w:rPr>
          <w:rFonts w:eastAsia="Calibri"/>
          <w:sz w:val="28"/>
          <w:szCs w:val="28"/>
          <w:lang w:eastAsia="en-US"/>
        </w:rPr>
        <w:t xml:space="preserve">Из списка нарушений, представленного отделом ГИБДД, и характеризующего </w:t>
      </w:r>
      <w:r>
        <w:rPr>
          <w:rFonts w:eastAsia="Calibri"/>
          <w:sz w:val="28"/>
          <w:szCs w:val="28"/>
          <w:lang w:eastAsia="en-US"/>
        </w:rPr>
        <w:t>Бабажонова</w:t>
      </w:r>
      <w:r>
        <w:rPr>
          <w:rFonts w:eastAsia="Calibri"/>
          <w:sz w:val="28"/>
          <w:szCs w:val="28"/>
          <w:lang w:eastAsia="en-US"/>
        </w:rPr>
        <w:t xml:space="preserve"> Ш.Х. как водителя, следует, что он </w:t>
      </w:r>
      <w:r w:rsidR="002B15D8">
        <w:rPr>
          <w:rFonts w:eastAsia="Calibri"/>
          <w:sz w:val="28"/>
          <w:szCs w:val="28"/>
          <w:lang w:eastAsia="en-US"/>
        </w:rPr>
        <w:t>ранее</w:t>
      </w:r>
      <w:r>
        <w:rPr>
          <w:rFonts w:eastAsia="Calibri"/>
          <w:sz w:val="28"/>
          <w:szCs w:val="28"/>
          <w:lang w:eastAsia="en-US"/>
        </w:rPr>
        <w:t xml:space="preserve"> привлечен к административной ответственности по главе 12 КоАП РФ за правонарушения в области дорожного движения.</w:t>
      </w:r>
    </w:p>
    <w:p w:rsidR="00217823" w:rsidP="00217823">
      <w:pPr>
        <w:autoSpaceDE w:val="0"/>
        <w:autoSpaceDN w:val="0"/>
        <w:adjustRightInd w:val="0"/>
        <w:ind w:firstLine="567"/>
        <w:jc w:val="both"/>
        <w:rPr>
          <w:rFonts w:eastAsia="Calibri"/>
          <w:sz w:val="28"/>
          <w:szCs w:val="28"/>
          <w:lang w:eastAsia="en-US"/>
        </w:rPr>
      </w:pPr>
      <w:r>
        <w:rPr>
          <w:sz w:val="28"/>
          <w:szCs w:val="28"/>
        </w:rPr>
        <w:t xml:space="preserve">Определяя вид и меру наказания нарушителю, суд учитывает характер правонарушения и его последствия, посягающего на порядок в области дорожного движения; личность нарушителя. </w:t>
      </w:r>
    </w:p>
    <w:p w:rsidR="00217823" w:rsidP="00217823">
      <w:pPr>
        <w:ind w:firstLine="567"/>
        <w:jc w:val="both"/>
        <w:rPr>
          <w:snapToGrid w:val="0"/>
          <w:color w:val="000000"/>
          <w:sz w:val="28"/>
          <w:szCs w:val="28"/>
        </w:rPr>
      </w:pPr>
      <w:r>
        <w:rPr>
          <w:snapToGrid w:val="0"/>
          <w:color w:val="000000"/>
          <w:sz w:val="28"/>
          <w:szCs w:val="28"/>
        </w:rPr>
        <w:t>Руководствуясь ст.ст.29.9, 29.10 КоАП РФ, мировой судья</w:t>
      </w:r>
    </w:p>
    <w:p w:rsidR="00217823" w:rsidP="00217823">
      <w:pPr>
        <w:ind w:firstLine="720"/>
        <w:jc w:val="center"/>
        <w:rPr>
          <w:snapToGrid w:val="0"/>
          <w:color w:val="000000"/>
          <w:sz w:val="28"/>
          <w:szCs w:val="28"/>
        </w:rPr>
      </w:pPr>
    </w:p>
    <w:p w:rsidR="00217823" w:rsidP="00217823">
      <w:pPr>
        <w:ind w:firstLine="720"/>
        <w:jc w:val="center"/>
        <w:rPr>
          <w:b/>
          <w:snapToGrid w:val="0"/>
          <w:color w:val="000000"/>
          <w:sz w:val="28"/>
          <w:szCs w:val="28"/>
        </w:rPr>
      </w:pPr>
      <w:r>
        <w:rPr>
          <w:b/>
          <w:snapToGrid w:val="0"/>
          <w:color w:val="000000"/>
          <w:sz w:val="28"/>
          <w:szCs w:val="28"/>
        </w:rPr>
        <w:t>ПОСТАНОВИЛ:</w:t>
      </w:r>
    </w:p>
    <w:p w:rsidR="00217823" w:rsidP="00217823">
      <w:pPr>
        <w:pStyle w:val="BodyText2"/>
        <w:ind w:firstLine="720"/>
        <w:rPr>
          <w:sz w:val="28"/>
          <w:szCs w:val="28"/>
        </w:rPr>
      </w:pPr>
      <w:r>
        <w:rPr>
          <w:sz w:val="28"/>
          <w:szCs w:val="28"/>
        </w:rPr>
        <w:t xml:space="preserve"> </w:t>
      </w:r>
    </w:p>
    <w:p w:rsidR="00217823" w:rsidP="00217823">
      <w:pPr>
        <w:pStyle w:val="BodyText2"/>
        <w:ind w:firstLine="567"/>
        <w:rPr>
          <w:sz w:val="28"/>
          <w:szCs w:val="28"/>
        </w:rPr>
      </w:pPr>
      <w:r>
        <w:rPr>
          <w:sz w:val="28"/>
          <w:szCs w:val="28"/>
        </w:rPr>
        <w:t xml:space="preserve">Признать </w:t>
      </w:r>
      <w:r>
        <w:rPr>
          <w:b/>
          <w:sz w:val="28"/>
          <w:szCs w:val="28"/>
        </w:rPr>
        <w:t>Бабажонова</w:t>
      </w:r>
      <w:r>
        <w:rPr>
          <w:b/>
          <w:sz w:val="28"/>
          <w:szCs w:val="28"/>
        </w:rPr>
        <w:t xml:space="preserve"> </w:t>
      </w:r>
      <w:r w:rsidR="007778F3">
        <w:rPr>
          <w:b/>
          <w:sz w:val="28"/>
          <w:szCs w:val="28"/>
        </w:rPr>
        <w:t xml:space="preserve">*** </w:t>
      </w:r>
      <w:r>
        <w:rPr>
          <w:sz w:val="28"/>
          <w:szCs w:val="28"/>
        </w:rPr>
        <w:t xml:space="preserve">виновным в совершении административного правонарушения, предусмотренного ч.1.1 ст.12.1 КоАП РФ, </w:t>
      </w:r>
      <w:r>
        <w:rPr>
          <w:rFonts w:eastAsia="Calibri"/>
          <w:sz w:val="28"/>
          <w:szCs w:val="28"/>
          <w:lang w:eastAsia="en-US"/>
        </w:rPr>
        <w:t xml:space="preserve">и назначить  наказание в виде лишения права управления транспортными средствами сроком </w:t>
      </w:r>
      <w:r>
        <w:rPr>
          <w:rFonts w:eastAsia="Calibri"/>
          <w:b/>
          <w:sz w:val="28"/>
          <w:szCs w:val="28"/>
          <w:lang w:eastAsia="en-US"/>
        </w:rPr>
        <w:t>на два месяца.</w:t>
      </w:r>
    </w:p>
    <w:p w:rsidR="00217823" w:rsidP="00217823">
      <w:pPr>
        <w:snapToGrid w:val="0"/>
        <w:ind w:firstLine="567"/>
        <w:jc w:val="both"/>
        <w:rPr>
          <w:color w:val="000000"/>
          <w:sz w:val="28"/>
          <w:szCs w:val="28"/>
        </w:rPr>
      </w:pPr>
      <w:r>
        <w:rPr>
          <w:color w:val="000000"/>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217823" w:rsidP="00217823">
      <w:pPr>
        <w:ind w:firstLine="567"/>
        <w:jc w:val="both"/>
        <w:rPr>
          <w:rFonts w:eastAsia="Calibri"/>
          <w:sz w:val="28"/>
          <w:szCs w:val="28"/>
          <w:lang w:eastAsia="en-US"/>
        </w:rPr>
      </w:pPr>
      <w:r>
        <w:rPr>
          <w:rFonts w:eastAsia="Calibri"/>
          <w:sz w:val="28"/>
          <w:szCs w:val="28"/>
          <w:lang w:eastAsia="en-US"/>
        </w:rPr>
        <w:t>В соответствии с требованиями ст.31.3, 32.5 КоАП РФ вступившее в законную силу постановление о назначении административного наказания направить в соответствующий орган ГИБДД для исполнения.</w:t>
      </w:r>
    </w:p>
    <w:p w:rsidR="00217823" w:rsidP="00217823">
      <w:pPr>
        <w:ind w:firstLine="567"/>
        <w:jc w:val="both"/>
        <w:rPr>
          <w:rFonts w:eastAsia="Calibri"/>
          <w:sz w:val="28"/>
          <w:szCs w:val="28"/>
          <w:lang w:eastAsia="en-US"/>
        </w:rPr>
      </w:pPr>
      <w:r>
        <w:rPr>
          <w:rFonts w:eastAsia="Calibri"/>
          <w:sz w:val="28"/>
          <w:szCs w:val="28"/>
          <w:lang w:eastAsia="en-US"/>
        </w:rPr>
        <w:t xml:space="preserve">В соответствии с ч.1 ст.32.6 КоАП </w:t>
      </w:r>
      <w:r>
        <w:rPr>
          <w:rFonts w:eastAsia="Calibri"/>
          <w:sz w:val="28"/>
          <w:szCs w:val="28"/>
          <w:lang w:eastAsia="en-US"/>
        </w:rPr>
        <w:t>РФ  исполнение</w:t>
      </w:r>
      <w:r>
        <w:rPr>
          <w:rFonts w:eastAsia="Calibri"/>
          <w:sz w:val="28"/>
          <w:szCs w:val="28"/>
          <w:lang w:eastAsia="en-US"/>
        </w:rPr>
        <w:t xml:space="preserve"> постановления о лишении права управления транспортным средством соответствующего вида осуществляется путем изъятия соответственно </w:t>
      </w:r>
      <w:hyperlink r:id="rId11" w:history="1">
        <w:r>
          <w:rPr>
            <w:rStyle w:val="Hyperlink"/>
            <w:rFonts w:eastAsia="Calibri"/>
            <w:sz w:val="28"/>
            <w:szCs w:val="28"/>
            <w:lang w:eastAsia="en-US"/>
          </w:rPr>
          <w:t>водительского удостоверения</w:t>
        </w:r>
      </w:hyperlink>
      <w:r>
        <w:rPr>
          <w:rFonts w:eastAsia="Calibri"/>
          <w:sz w:val="28"/>
          <w:szCs w:val="28"/>
          <w:lang w:eastAsia="en-US"/>
        </w:rPr>
        <w:t>.</w:t>
      </w:r>
    </w:p>
    <w:p w:rsidR="00217823" w:rsidP="00217823">
      <w:pPr>
        <w:tabs>
          <w:tab w:val="left" w:pos="8222"/>
          <w:tab w:val="left" w:pos="10065"/>
        </w:tabs>
        <w:ind w:firstLine="567"/>
        <w:jc w:val="both"/>
        <w:rPr>
          <w:rFonts w:eastAsia="Calibri"/>
          <w:spacing w:val="-4"/>
          <w:sz w:val="28"/>
          <w:szCs w:val="28"/>
          <w:lang w:eastAsia="en-US"/>
        </w:rPr>
      </w:pPr>
      <w:r>
        <w:rPr>
          <w:rFonts w:eastAsia="Calibri"/>
          <w:spacing w:val="-4"/>
          <w:sz w:val="28"/>
          <w:szCs w:val="28"/>
          <w:lang w:eastAsia="en-US"/>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17823" w:rsidP="00217823">
      <w:pPr>
        <w:autoSpaceDE w:val="0"/>
        <w:autoSpaceDN w:val="0"/>
        <w:adjustRightInd w:val="0"/>
        <w:ind w:firstLine="567"/>
        <w:jc w:val="both"/>
        <w:rPr>
          <w:rFonts w:eastAsia="Calibri"/>
          <w:sz w:val="28"/>
          <w:szCs w:val="28"/>
          <w:lang w:eastAsia="en-US"/>
        </w:rPr>
      </w:pPr>
      <w:r>
        <w:rPr>
          <w:rFonts w:eastAsia="Calibri"/>
          <w:sz w:val="28"/>
          <w:szCs w:val="28"/>
          <w:lang w:eastAsia="en-US"/>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2" w:anchor="sub_32601" w:history="1">
        <w:r>
          <w:rPr>
            <w:rStyle w:val="Hyperlink"/>
            <w:rFonts w:eastAsia="Calibri"/>
            <w:sz w:val="28"/>
            <w:szCs w:val="28"/>
            <w:lang w:eastAsia="en-US"/>
          </w:rPr>
          <w:t>частями 1 - 3 статьи 32.6</w:t>
        </w:r>
      </w:hyperlink>
      <w:r>
        <w:rPr>
          <w:rFonts w:eastAsia="Calibri"/>
          <w:sz w:val="28"/>
          <w:szCs w:val="28"/>
          <w:lang w:eastAsia="en-US"/>
        </w:rPr>
        <w:t xml:space="preserve"> настоящего КоАП РФ в  орган, исполняющий этот вид административного </w:t>
      </w:r>
      <w:r>
        <w:rPr>
          <w:sz w:val="28"/>
          <w:szCs w:val="28"/>
        </w:rPr>
        <w:t xml:space="preserve">наказания (в данном случае в ГИБДД МОМВД России «Ханты-Мансийский», которое расположено по адресу: </w:t>
      </w:r>
      <w:r>
        <w:rPr>
          <w:sz w:val="28"/>
          <w:szCs w:val="28"/>
        </w:rPr>
        <w:t>г.Ханты-Мансийск</w:t>
      </w:r>
      <w:r>
        <w:rPr>
          <w:sz w:val="28"/>
          <w:szCs w:val="28"/>
        </w:rPr>
        <w:t xml:space="preserve">, </w:t>
      </w:r>
      <w:r>
        <w:rPr>
          <w:sz w:val="28"/>
          <w:szCs w:val="28"/>
        </w:rPr>
        <w:t>ул.Мира</w:t>
      </w:r>
      <w:r>
        <w:rPr>
          <w:sz w:val="28"/>
          <w:szCs w:val="28"/>
        </w:rPr>
        <w:t xml:space="preserve">, д.108/2), </w:t>
      </w:r>
      <w:r>
        <w:rPr>
          <w:rFonts w:eastAsia="Calibri"/>
          <w:sz w:val="28"/>
          <w:szCs w:val="28"/>
          <w:lang w:eastAsia="en-US"/>
        </w:rPr>
        <w:t>а в случае утраты указанных документов заявить об этом в указанный орган в тот же срок.</w:t>
      </w:r>
    </w:p>
    <w:p w:rsidR="00217823" w:rsidP="00217823">
      <w:pPr>
        <w:ind w:firstLine="567"/>
        <w:jc w:val="both"/>
        <w:rPr>
          <w:rFonts w:eastAsia="Calibri"/>
          <w:sz w:val="28"/>
          <w:szCs w:val="28"/>
          <w:lang w:eastAsia="en-US"/>
        </w:rPr>
      </w:pPr>
      <w:r>
        <w:rPr>
          <w:rFonts w:eastAsia="Calibri"/>
          <w:spacing w:val="-4"/>
          <w:sz w:val="28"/>
          <w:szCs w:val="28"/>
          <w:lang w:eastAsia="en-US"/>
        </w:rPr>
        <w:t xml:space="preserve">В </w:t>
      </w:r>
      <w:r>
        <w:rPr>
          <w:rFonts w:eastAsia="Calibri"/>
          <w:sz w:val="28"/>
          <w:szCs w:val="28"/>
          <w:lang w:eastAsia="en-US"/>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17823" w:rsidP="00217823">
      <w:pPr>
        <w:jc w:val="both"/>
        <w:rPr>
          <w:bCs/>
          <w:color w:val="000000"/>
          <w:sz w:val="28"/>
          <w:szCs w:val="28"/>
        </w:rPr>
      </w:pPr>
    </w:p>
    <w:p w:rsidR="00217823" w:rsidP="00217823">
      <w:pPr>
        <w:jc w:val="both"/>
        <w:rPr>
          <w:bCs/>
          <w:color w:val="000000"/>
          <w:sz w:val="28"/>
          <w:szCs w:val="28"/>
        </w:rPr>
      </w:pPr>
    </w:p>
    <w:p w:rsidR="00217823" w:rsidP="00217823">
      <w:pPr>
        <w:jc w:val="both"/>
        <w:rPr>
          <w:sz w:val="28"/>
          <w:szCs w:val="28"/>
        </w:rPr>
      </w:pPr>
      <w:r>
        <w:rPr>
          <w:sz w:val="28"/>
          <w:szCs w:val="28"/>
        </w:rPr>
        <w:t xml:space="preserve">Мировой судья </w:t>
      </w:r>
    </w:p>
    <w:p w:rsidR="00217823" w:rsidP="00217823">
      <w:pPr>
        <w:jc w:val="both"/>
        <w:rPr>
          <w:sz w:val="28"/>
          <w:szCs w:val="28"/>
        </w:rPr>
      </w:pPr>
      <w:r>
        <w:rPr>
          <w:sz w:val="28"/>
          <w:szCs w:val="28"/>
        </w:rPr>
        <w:t xml:space="preserve">судебного участка № 2 </w:t>
      </w:r>
    </w:p>
    <w:p w:rsidR="00217823" w:rsidP="00217823">
      <w:pPr>
        <w:jc w:val="both"/>
        <w:rPr>
          <w:sz w:val="28"/>
          <w:szCs w:val="28"/>
        </w:rPr>
      </w:pPr>
      <w:r>
        <w:rPr>
          <w:sz w:val="28"/>
          <w:szCs w:val="28"/>
        </w:rPr>
        <w:t>Ханты-Мансийского</w:t>
      </w:r>
    </w:p>
    <w:p w:rsidR="00217823" w:rsidP="00217823">
      <w:pPr>
        <w:jc w:val="both"/>
        <w:rPr>
          <w:sz w:val="28"/>
          <w:szCs w:val="28"/>
        </w:rPr>
      </w:pPr>
      <w:r>
        <w:rPr>
          <w:sz w:val="28"/>
          <w:szCs w:val="28"/>
        </w:rPr>
        <w:t xml:space="preserve">судебного </w:t>
      </w:r>
      <w:r>
        <w:rPr>
          <w:sz w:val="28"/>
          <w:szCs w:val="28"/>
        </w:rPr>
        <w:t xml:space="preserve">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О.А. Новокшенова</w:t>
      </w:r>
    </w:p>
    <w:p w:rsidR="00217823" w:rsidP="00217823">
      <w:pPr>
        <w:ind w:right="-1050"/>
        <w:jc w:val="both"/>
        <w:rPr>
          <w:sz w:val="28"/>
          <w:szCs w:val="28"/>
        </w:rPr>
      </w:pPr>
      <w:r>
        <w:rPr>
          <w:sz w:val="28"/>
          <w:szCs w:val="28"/>
        </w:rPr>
        <w:t>Копия верна:</w:t>
      </w:r>
    </w:p>
    <w:p w:rsidR="00217823" w:rsidP="00217823">
      <w:pPr>
        <w:ind w:right="-1050"/>
        <w:jc w:val="both"/>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О.А. Новокшенова  </w:t>
      </w:r>
    </w:p>
    <w:p w:rsidR="00217823" w:rsidP="00217823">
      <w:pPr>
        <w:rPr>
          <w:sz w:val="28"/>
          <w:szCs w:val="28"/>
        </w:rPr>
      </w:pPr>
    </w:p>
    <w:p w:rsidR="00217823" w:rsidP="00217823">
      <w:pPr>
        <w:rPr>
          <w:sz w:val="28"/>
          <w:szCs w:val="28"/>
        </w:rPr>
      </w:pPr>
    </w:p>
    <w:p w:rsidR="00217823" w:rsidP="00217823">
      <w:pPr>
        <w:rPr>
          <w:sz w:val="28"/>
          <w:szCs w:val="28"/>
        </w:rPr>
      </w:pPr>
    </w:p>
    <w:p w:rsidR="00217823" w:rsidP="00217823"/>
    <w:p w:rsidR="00217823" w:rsidP="00217823"/>
    <w:p w:rsidR="00217823" w:rsidP="00217823"/>
    <w:p w:rsidR="00AF68D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DA"/>
    <w:rsid w:val="00217823"/>
    <w:rsid w:val="002B15D8"/>
    <w:rsid w:val="007778F3"/>
    <w:rsid w:val="007F20DA"/>
    <w:rsid w:val="00AF68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D9C9FDC-41C9-4CE8-AF18-62809C58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82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7823"/>
    <w:rPr>
      <w:color w:val="0000FF"/>
      <w:u w:val="single"/>
    </w:rPr>
  </w:style>
  <w:style w:type="paragraph" w:styleId="Title">
    <w:name w:val="Title"/>
    <w:basedOn w:val="Normal"/>
    <w:link w:val="a"/>
    <w:qFormat/>
    <w:rsid w:val="00217823"/>
    <w:pPr>
      <w:jc w:val="center"/>
    </w:pPr>
    <w:rPr>
      <w:b/>
      <w:sz w:val="27"/>
      <w:szCs w:val="20"/>
    </w:rPr>
  </w:style>
  <w:style w:type="character" w:customStyle="1" w:styleId="a">
    <w:name w:val="Название Знак"/>
    <w:basedOn w:val="DefaultParagraphFont"/>
    <w:link w:val="Title"/>
    <w:rsid w:val="00217823"/>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217823"/>
    <w:pPr>
      <w:jc w:val="both"/>
    </w:pPr>
    <w:rPr>
      <w:sz w:val="26"/>
      <w:szCs w:val="20"/>
    </w:rPr>
  </w:style>
  <w:style w:type="character" w:customStyle="1" w:styleId="a0">
    <w:name w:val="Основной текст Знак"/>
    <w:basedOn w:val="DefaultParagraphFont"/>
    <w:link w:val="BodyText"/>
    <w:semiHidden/>
    <w:rsid w:val="00217823"/>
    <w:rPr>
      <w:rFonts w:ascii="Times New Roman" w:eastAsia="Times New Roman" w:hAnsi="Times New Roman" w:cs="Times New Roman"/>
      <w:sz w:val="26"/>
      <w:szCs w:val="20"/>
      <w:lang w:eastAsia="ru-RU"/>
    </w:rPr>
  </w:style>
  <w:style w:type="paragraph" w:styleId="BodyTextIndent">
    <w:name w:val="Body Text Indent"/>
    <w:basedOn w:val="Normal"/>
    <w:link w:val="a1"/>
    <w:semiHidden/>
    <w:unhideWhenUsed/>
    <w:rsid w:val="00217823"/>
    <w:pPr>
      <w:spacing w:after="120"/>
      <w:ind w:left="283"/>
    </w:pPr>
  </w:style>
  <w:style w:type="character" w:customStyle="1" w:styleId="a1">
    <w:name w:val="Основной текст с отступом Знак"/>
    <w:basedOn w:val="DefaultParagraphFont"/>
    <w:link w:val="BodyTextIndent"/>
    <w:semiHidden/>
    <w:rsid w:val="00217823"/>
    <w:rPr>
      <w:rFonts w:ascii="Times New Roman" w:eastAsia="Times New Roman" w:hAnsi="Times New Roman" w:cs="Times New Roman"/>
      <w:sz w:val="24"/>
      <w:szCs w:val="24"/>
      <w:lang w:eastAsia="ru-RU"/>
    </w:rPr>
  </w:style>
  <w:style w:type="paragraph" w:styleId="BodyText2">
    <w:name w:val="Body Text 2"/>
    <w:basedOn w:val="Normal"/>
    <w:link w:val="2"/>
    <w:semiHidden/>
    <w:unhideWhenUsed/>
    <w:rsid w:val="00217823"/>
    <w:pPr>
      <w:snapToGrid w:val="0"/>
      <w:jc w:val="both"/>
    </w:pPr>
    <w:rPr>
      <w:color w:val="000000"/>
      <w:sz w:val="26"/>
      <w:szCs w:val="20"/>
    </w:rPr>
  </w:style>
  <w:style w:type="character" w:customStyle="1" w:styleId="2">
    <w:name w:val="Основной текст 2 Знак"/>
    <w:basedOn w:val="DefaultParagraphFont"/>
    <w:link w:val="BodyText2"/>
    <w:semiHidden/>
    <w:rsid w:val="00217823"/>
    <w:rPr>
      <w:rFonts w:ascii="Times New Roman" w:eastAsia="Times New Roman" w:hAnsi="Times New Roman" w:cs="Times New Roman"/>
      <w:color w:val="000000"/>
      <w:sz w:val="26"/>
      <w:szCs w:val="20"/>
      <w:lang w:eastAsia="ru-RU"/>
    </w:rPr>
  </w:style>
  <w:style w:type="paragraph" w:styleId="BalloonText">
    <w:name w:val="Balloon Text"/>
    <w:basedOn w:val="Normal"/>
    <w:link w:val="a2"/>
    <w:uiPriority w:val="99"/>
    <w:semiHidden/>
    <w:unhideWhenUsed/>
    <w:rsid w:val="002B15D8"/>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2B15D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0001583.3/" TargetMode="External" /><Relationship Id="rId11" Type="http://schemas.openxmlformats.org/officeDocument/2006/relationships/hyperlink" Target="garantf1://2440357.6600/" TargetMode="External" /><Relationship Id="rId12" Type="http://schemas.openxmlformats.org/officeDocument/2006/relationships/hyperlink" Target="file:///X:\assist_2\judge_3\&#1040;&#1044;&#1052;&#1048;&#1053;&#1048;&#1057;&#1058;&#1056;&#1040;&#1058;&#1048;&#1042;&#1050;&#1040;\20.09.2013\5446%20&#1073;&#1072;&#1083;&#1072;&#1073;&#1072;&#1085;%2012.8%20&#1095;.%201.doc"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2001/" TargetMode="External" /><Relationship Id="rId5" Type="http://schemas.openxmlformats.org/officeDocument/2006/relationships/hyperlink" Target="garantf1://12025267.12101/" TargetMode="External" /><Relationship Id="rId6" Type="http://schemas.openxmlformats.org/officeDocument/2006/relationships/hyperlink" Target="garantf1://12025267.121011/" TargetMode="External" /><Relationship Id="rId7" Type="http://schemas.openxmlformats.org/officeDocument/2006/relationships/hyperlink" Target="garantf1://1205770.2031/" TargetMode="External" /><Relationship Id="rId8" Type="http://schemas.openxmlformats.org/officeDocument/2006/relationships/hyperlink" Target="garantf1://1205770.2000/" TargetMode="External" /><Relationship Id="rId9" Type="http://schemas.openxmlformats.org/officeDocument/2006/relationships/hyperlink" Target="garantf1://1205770.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